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18DA" w14:textId="77777777" w:rsidR="00DB3480" w:rsidRDefault="00D7483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bookmark=id.1ksv4uv" w:colFirst="0" w:colLast="0"/>
      <w:bookmarkStart w:id="1" w:name="_heading=h.44sinio" w:colFirst="0" w:colLast="0"/>
      <w:bookmarkEnd w:id="0"/>
      <w:bookmarkEnd w:id="1"/>
      <w:r>
        <w:rPr>
          <w:rFonts w:ascii="Arial" w:eastAsia="Arial" w:hAnsi="Arial" w:cs="Arial"/>
          <w:b/>
          <w:color w:val="000000"/>
          <w:sz w:val="36"/>
          <w:szCs w:val="36"/>
        </w:rPr>
        <w:t>Joint Schedule 11 (Processing Data)</w:t>
      </w:r>
    </w:p>
    <w:p w14:paraId="48A26845" w14:textId="77777777" w:rsidR="00DB3480" w:rsidRDefault="00DB348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1986E953" w14:textId="77777777" w:rsidR="00DB3480" w:rsidRDefault="00D74832">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67B1C8DA"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5"/>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DB3480" w14:paraId="33FBDF5B" w14:textId="77777777">
        <w:tc>
          <w:tcPr>
            <w:tcW w:w="2263" w:type="dxa"/>
          </w:tcPr>
          <w:p w14:paraId="2A7339C6" w14:textId="77777777" w:rsidR="00DB3480" w:rsidRDefault="00D74832">
            <w:pPr>
              <w:keepNext/>
              <w:pBdr>
                <w:top w:val="nil"/>
                <w:left w:val="nil"/>
                <w:bottom w:val="nil"/>
                <w:right w:val="nil"/>
                <w:between w:val="nil"/>
              </w:pBdr>
              <w:spacing w:after="220"/>
              <w:ind w:left="589"/>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217C2DF5" w14:textId="77777777" w:rsidR="00DB3480" w:rsidRDefault="00D74832">
            <w:pPr>
              <w:keepNext/>
              <w:pBdr>
                <w:top w:val="nil"/>
                <w:left w:val="nil"/>
                <w:bottom w:val="nil"/>
                <w:right w:val="nil"/>
                <w:between w:val="nil"/>
              </w:pBdr>
              <w:spacing w:after="220"/>
              <w:ind w:left="589"/>
              <w:jc w:val="both"/>
              <w:rPr>
                <w:rFonts w:ascii="Arial" w:eastAsia="Arial" w:hAnsi="Arial" w:cs="Arial"/>
                <w:b/>
                <w:sz w:val="24"/>
                <w:szCs w:val="24"/>
              </w:rPr>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60B4673F" w14:textId="77777777" w:rsidR="00DB3480" w:rsidRDefault="00D74832">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03E9B6C7"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815B06F"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331E5862"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2E317B13"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3B4B48B7"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523172E4" w14:textId="77777777" w:rsidR="00DB3480" w:rsidRDefault="00D74832">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of this Joint Schedule 11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4E116992" w14:textId="77777777" w:rsidR="00DB3480" w:rsidRDefault="00D74832">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0D0BF097"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is a Processor, the only Processing that it is authorised to do is listed in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xml:space="preserve">) by the Controller. </w:t>
      </w:r>
    </w:p>
    <w:p w14:paraId="1E198F93"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55A5AF27"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03D4036"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58D537AD"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necessity and proportionality of the Processing in relation to the Deliverables;</w:t>
      </w:r>
    </w:p>
    <w:p w14:paraId="06C5BC72"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6ADB17A9"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72279BB6"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2" w:name="bookmark=id.gjdgxs" w:colFirst="0" w:colLast="0"/>
      <w:bookmarkEnd w:id="2"/>
      <w:r>
        <w:rPr>
          <w:rFonts w:ascii="Arial" w:eastAsia="Arial" w:hAnsi="Arial" w:cs="Arial"/>
          <w:sz w:val="24"/>
          <w:szCs w:val="24"/>
        </w:rPr>
        <w:t>The Processor shall, in relation to any Personal Data Processed in connection with its obligations under the Contract:</w:t>
      </w:r>
    </w:p>
    <w:p w14:paraId="748D95EB"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30j0zll" w:colFirst="0" w:colLast="0"/>
      <w:bookmarkEnd w:id="3"/>
      <w:r>
        <w:rPr>
          <w:rFonts w:ascii="Arial" w:eastAsia="Arial" w:hAnsi="Arial" w:cs="Arial"/>
          <w:sz w:val="24"/>
          <w:szCs w:val="24"/>
        </w:rPr>
        <w:t>Process that Personal Data only in accordance with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76BD3B80"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1fob9te" w:colFirst="0" w:colLast="0"/>
      <w:bookmarkEnd w:id="4"/>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54A08354" w14:textId="77777777" w:rsidR="00DB3480" w:rsidRDefault="00D74832">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5" w:name="bookmark=id.3znysh7" w:colFirst="0" w:colLast="0"/>
      <w:bookmarkEnd w:id="5"/>
    </w:p>
    <w:p w14:paraId="2CDB01A9" w14:textId="77777777" w:rsidR="00DB3480" w:rsidRDefault="00D74832">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68DB898F" w14:textId="77777777" w:rsidR="00DB3480" w:rsidRDefault="00D74832">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93912A2" w14:textId="77777777" w:rsidR="00DB3480" w:rsidRDefault="00D74832">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2D8CA8F8"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2et92p0" w:colFirst="0" w:colLast="0"/>
      <w:bookmarkEnd w:id="6"/>
      <w:r>
        <w:rPr>
          <w:rFonts w:ascii="Arial" w:eastAsia="Arial" w:hAnsi="Arial" w:cs="Arial"/>
          <w:sz w:val="24"/>
          <w:szCs w:val="24"/>
        </w:rPr>
        <w:t>ensure that :</w:t>
      </w:r>
    </w:p>
    <w:p w14:paraId="083AFCF3" w14:textId="77777777" w:rsidR="00DB3480" w:rsidRDefault="00D74832">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w:t>
      </w:r>
      <w:r>
        <w:rPr>
          <w:rFonts w:ascii="Arial" w:eastAsia="Arial" w:hAnsi="Arial" w:cs="Arial"/>
          <w:sz w:val="24"/>
          <w:szCs w:val="24"/>
        </w:rPr>
        <w:t>of this Joint Schedule 11</w:t>
      </w:r>
      <w:r>
        <w:rPr>
          <w:rFonts w:ascii="Arial" w:eastAsia="Arial" w:hAnsi="Arial" w:cs="Arial"/>
          <w:i/>
          <w:sz w:val="24"/>
          <w:szCs w:val="24"/>
        </w:rPr>
        <w:t xml:space="preserve"> (Processing Personal Data</w:t>
      </w:r>
      <w:r>
        <w:rPr>
          <w:rFonts w:ascii="Arial" w:eastAsia="Arial" w:hAnsi="Arial" w:cs="Arial"/>
          <w:sz w:val="24"/>
          <w:szCs w:val="24"/>
        </w:rPr>
        <w:t>));</w:t>
      </w:r>
    </w:p>
    <w:p w14:paraId="5A06BB5C" w14:textId="77777777" w:rsidR="00DB3480" w:rsidRDefault="00D74832">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4F4EA465" w14:textId="77777777" w:rsidR="00DB3480" w:rsidRDefault="00D74832">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170586B8" w14:textId="77777777" w:rsidR="00DB3480" w:rsidRDefault="00D74832">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4A0DF405" w14:textId="77777777" w:rsidR="00DB3480" w:rsidRDefault="00D74832">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14573FFB" w14:textId="77777777" w:rsidR="00DB3480" w:rsidRDefault="00D74832">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723E43B1"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7" w:name="bookmark=id.tyjcwt" w:colFirst="0" w:colLast="0"/>
      <w:bookmarkEnd w:id="7"/>
      <w:r>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59B7D064" w14:textId="77777777" w:rsidR="00DB3480" w:rsidRDefault="00D74832">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3dy6vkm" w:colFirst="0" w:colLast="0"/>
      <w:bookmarkEnd w:id="8"/>
      <w:r>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7BC2662A" w14:textId="77777777" w:rsidR="00DB3480" w:rsidRDefault="00D74832">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1t3h5sf" w:colFirst="0" w:colLast="0"/>
      <w:bookmarkEnd w:id="9"/>
      <w:r>
        <w:rPr>
          <w:rFonts w:ascii="Arial" w:eastAsia="Arial" w:hAnsi="Arial" w:cs="Arial"/>
          <w:sz w:val="24"/>
          <w:szCs w:val="24"/>
        </w:rPr>
        <w:t>the Data Subject has enforceable rights and effective legal remedies;</w:t>
      </w:r>
    </w:p>
    <w:p w14:paraId="6BD6514A" w14:textId="77777777" w:rsidR="00DB3480" w:rsidRDefault="00D74832">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4d34og8" w:colFirst="0" w:colLast="0"/>
      <w:bookmarkEnd w:id="10"/>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7F983CA" w14:textId="77777777" w:rsidR="00DB3480" w:rsidRDefault="00D74832">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1" w:name="bookmark=id.2s8eyo1" w:colFirst="0" w:colLast="0"/>
      <w:bookmarkEnd w:id="11"/>
      <w:r>
        <w:rPr>
          <w:rFonts w:ascii="Arial" w:eastAsia="Arial" w:hAnsi="Arial" w:cs="Arial"/>
          <w:sz w:val="24"/>
          <w:szCs w:val="24"/>
        </w:rPr>
        <w:t>the Processor complies with any reasonable instructions notified to it in advance by the Controller with respect to the Processing of the Personal Data; and</w:t>
      </w:r>
    </w:p>
    <w:p w14:paraId="5A419241"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12" w:name="bookmark=id.17dp8vu" w:colFirst="0" w:colLast="0"/>
      <w:bookmarkEnd w:id="12"/>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2094B875"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3rdcrjn" w:colFirst="0" w:colLast="0"/>
      <w:bookmarkEnd w:id="13"/>
      <w:r>
        <w:rPr>
          <w:rFonts w:ascii="Arial" w:eastAsia="Arial" w:hAnsi="Arial" w:cs="Arial"/>
          <w:sz w:val="24"/>
          <w:szCs w:val="24"/>
        </w:rPr>
        <w:t>Subject to paragraph 8 of this Joint Schedule 11, the Processor  shall notify the Controller immediately if in relation to it Processing Personal Data under or in connection with the Contract it:</w:t>
      </w:r>
    </w:p>
    <w:p w14:paraId="0475291D"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1DB6F163"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E57311E"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420410AF"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3100D9AC"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08AB7BFF"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35C09751"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3879C250"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w:t>
      </w:r>
      <w:r>
        <w:rPr>
          <w:rFonts w:ascii="Arial" w:eastAsia="Arial" w:hAnsi="Arial" w:cs="Arial"/>
          <w:sz w:val="24"/>
          <w:szCs w:val="24"/>
        </w:rPr>
        <w:lastRenderedPageBreak/>
        <w:t>timescales reasonably required by the Controller) including by immediately providing:</w:t>
      </w:r>
    </w:p>
    <w:p w14:paraId="32204045"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1A4E5C4E"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4B37C984"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363ABB19"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06288860"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5C0479A1"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32BAFC84"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4A76246D"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14" w:name="_heading=h.26in1rg" w:colFirst="0" w:colLast="0"/>
      <w:bookmarkEnd w:id="14"/>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1604696"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5580ABED"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lnxbz9" w:colFirst="0" w:colLast="0"/>
      <w:bookmarkEnd w:id="15"/>
      <w:r>
        <w:rPr>
          <w:rFonts w:ascii="Arial" w:eastAsia="Arial" w:hAnsi="Arial" w:cs="Arial"/>
          <w:sz w:val="24"/>
          <w:szCs w:val="24"/>
        </w:rPr>
        <w:t>The Processor shall allow for audits of its Data Processing activity by the Controller or the Controller’s designated auditor.</w:t>
      </w:r>
    </w:p>
    <w:p w14:paraId="44508F38"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6193354D"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6770C2A2"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w:t>
      </w:r>
    </w:p>
    <w:p w14:paraId="6BE79DC3"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2F9C24AC"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1437A471" w14:textId="77777777" w:rsidR="00DB3480" w:rsidRDefault="00D74832">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35AC413E"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remain fully liable for all acts or omissions of any of its Subprocessors.</w:t>
      </w:r>
    </w:p>
    <w:p w14:paraId="2C4FB839"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16" w:name="bookmark=id.35nkun2" w:colFirst="0" w:colLast="0"/>
      <w:bookmarkEnd w:id="16"/>
      <w:r>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95B2E3D"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A09913C" w14:textId="77777777" w:rsidR="00DB3480" w:rsidRDefault="00D74832">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2C1571AE"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4DB6F39B" w14:textId="77777777" w:rsidR="00DB3480" w:rsidRDefault="00D74832">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7EAC6183"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625E77C"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72E547D"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776C3472"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D24EEFB"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5CF0C682"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1BFC5354"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3A1578C9"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it has recorded it in Annex 1 of this Joint Schedule 11</w:t>
      </w:r>
      <w:r>
        <w:rPr>
          <w:rFonts w:ascii="Arial" w:eastAsia="Arial" w:hAnsi="Arial" w:cs="Arial"/>
          <w:i/>
          <w:sz w:val="24"/>
          <w:szCs w:val="24"/>
        </w:rPr>
        <w:t xml:space="preserve"> (Processing Personal Data).</w:t>
      </w:r>
    </w:p>
    <w:p w14:paraId="64C7847E"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w:t>
      </w:r>
      <w:r>
        <w:rPr>
          <w:rFonts w:ascii="Arial" w:eastAsia="Arial" w:hAnsi="Arial" w:cs="Arial"/>
          <w:sz w:val="24"/>
          <w:szCs w:val="24"/>
        </w:rPr>
        <w:t>icle 32(1)(a), (b), (c) and (d) of the UK GDPR, and the measures shall, at a minimum, comply with the requirements of the Data Protection Legislation, including Article 32 of the UK GDPR.</w:t>
      </w:r>
    </w:p>
    <w:p w14:paraId="5532CEEE"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193975A7"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4C633E71"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165F466D"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601D811D" w14:textId="77777777" w:rsidR="00DB3480" w:rsidRDefault="00D74832">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6EF143E" w14:textId="77777777" w:rsidR="00DB3480" w:rsidRDefault="00D74832">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7CE87F23"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7E626223"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1F5BE5CF"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238BEAE0"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work with the other Party to make any required notifications to the Information Commissioner’s Office and affected Data Subjects in accordance with the Data Protection Legislation (including the timeframes set out therein); and</w:t>
      </w:r>
    </w:p>
    <w:p w14:paraId="49BE6173"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27AD5CF5"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Personal Data provided by one Party to the other Party may be used exclusively to exercise rights and obligations under the Contract as specified in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xml:space="preserve"> </w:t>
      </w:r>
    </w:p>
    <w:p w14:paraId="40D3F739"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Personal Data shall not be retained or processed for longer than is necessary to perform each Party’s respective obligations under the Contract which is specified in Annex 1 of this Joint Schedule 11</w:t>
      </w:r>
      <w:r>
        <w:rPr>
          <w:rFonts w:ascii="Arial" w:eastAsia="Arial" w:hAnsi="Arial" w:cs="Arial"/>
          <w:i/>
          <w:sz w:val="24"/>
          <w:szCs w:val="24"/>
        </w:rPr>
        <w:t xml:space="preserve"> (Processing Personal Data)</w:t>
      </w:r>
      <w:r>
        <w:rPr>
          <w:rFonts w:ascii="Arial" w:eastAsia="Arial" w:hAnsi="Arial" w:cs="Arial"/>
          <w:sz w:val="24"/>
          <w:szCs w:val="24"/>
        </w:rPr>
        <w:t xml:space="preserve">. </w:t>
      </w:r>
    </w:p>
    <w:p w14:paraId="1EC025D8" w14:textId="77777777" w:rsidR="00DB3480" w:rsidRDefault="00D74832">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4C7884AB" w14:textId="77777777" w:rsidR="00DB3480" w:rsidRDefault="00DB3480">
      <w:pPr>
        <w:pBdr>
          <w:top w:val="nil"/>
          <w:left w:val="nil"/>
          <w:bottom w:val="nil"/>
          <w:right w:val="nil"/>
          <w:between w:val="nil"/>
        </w:pBdr>
        <w:spacing w:before="280" w:after="120"/>
        <w:ind w:left="709"/>
        <w:rPr>
          <w:rFonts w:ascii="Arial" w:eastAsia="Arial" w:hAnsi="Arial" w:cs="Arial"/>
          <w:sz w:val="24"/>
          <w:szCs w:val="24"/>
        </w:rPr>
      </w:pPr>
    </w:p>
    <w:p w14:paraId="46866C9D" w14:textId="77777777" w:rsidR="00DB3480" w:rsidRDefault="00D74832">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2E018A5E" w14:textId="77777777" w:rsidR="00DB3480" w:rsidRDefault="00D74832">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C260EFE" w14:textId="77777777" w:rsidR="00DB3480" w:rsidRDefault="00D74832">
      <w:pPr>
        <w:keepNext/>
        <w:numPr>
          <w:ilvl w:val="3"/>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Pr>
          <w:rFonts w:ascii="Arial" w:eastAsia="Arial" w:hAnsi="Arial" w:cs="Arial"/>
          <w:b/>
          <w:sz w:val="24"/>
          <w:szCs w:val="24"/>
          <w:highlight w:val="yellow"/>
        </w:rPr>
        <w:t>[Insert</w:t>
      </w:r>
      <w:r>
        <w:rPr>
          <w:rFonts w:ascii="Arial" w:eastAsia="Arial" w:hAnsi="Arial" w:cs="Arial"/>
          <w:sz w:val="24"/>
          <w:szCs w:val="24"/>
        </w:rPr>
        <w:t xml:space="preserve"> Contact details]</w:t>
      </w:r>
    </w:p>
    <w:p w14:paraId="2B19EDC2" w14:textId="77777777" w:rsidR="00DB3480" w:rsidRDefault="00D74832">
      <w:pPr>
        <w:keepNext/>
        <w:numPr>
          <w:ilvl w:val="3"/>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Pr>
          <w:rFonts w:ascii="Arial" w:eastAsia="Arial" w:hAnsi="Arial" w:cs="Arial"/>
          <w:b/>
          <w:sz w:val="24"/>
          <w:szCs w:val="24"/>
          <w:highlight w:val="yellow"/>
        </w:rPr>
        <w:t>[Insert</w:t>
      </w:r>
      <w:r>
        <w:rPr>
          <w:rFonts w:ascii="Arial" w:eastAsia="Arial" w:hAnsi="Arial" w:cs="Arial"/>
          <w:sz w:val="24"/>
          <w:szCs w:val="24"/>
        </w:rPr>
        <w:t xml:space="preserve"> Contact details]</w:t>
      </w:r>
    </w:p>
    <w:p w14:paraId="1CC2E9E5" w14:textId="77777777" w:rsidR="00DB3480" w:rsidRDefault="00D74832">
      <w:pPr>
        <w:keepNext/>
        <w:numPr>
          <w:ilvl w:val="3"/>
          <w:numId w:val="10"/>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7C93B56D" w14:textId="77777777" w:rsidR="00DB3480" w:rsidRDefault="00D74832">
      <w:pPr>
        <w:keepNext/>
        <w:numPr>
          <w:ilvl w:val="3"/>
          <w:numId w:val="10"/>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49A4227D" w14:textId="77777777" w:rsidR="00DB3480" w:rsidRDefault="00DB3480">
      <w:pPr>
        <w:keepNext/>
        <w:ind w:left="720"/>
        <w:rPr>
          <w:rFonts w:ascii="Arial" w:eastAsia="Arial" w:hAnsi="Arial" w:cs="Arial"/>
          <w:sz w:val="24"/>
          <w:szCs w:val="24"/>
        </w:rPr>
      </w:pPr>
    </w:p>
    <w:tbl>
      <w:tblPr>
        <w:tblStyle w:val="a6"/>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B3480" w14:paraId="4FF01F20" w14:textId="77777777">
        <w:trPr>
          <w:trHeight w:val="700"/>
        </w:trPr>
        <w:tc>
          <w:tcPr>
            <w:tcW w:w="2263" w:type="dxa"/>
            <w:shd w:val="clear" w:color="auto" w:fill="BFBFBF"/>
            <w:vAlign w:val="center"/>
          </w:tcPr>
          <w:p w14:paraId="38CBF40C" w14:textId="77777777" w:rsidR="00DB3480" w:rsidRDefault="00D74832">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35E33A6" w14:textId="77777777" w:rsidR="00DB3480" w:rsidRDefault="00D74832">
            <w:pPr>
              <w:jc w:val="center"/>
              <w:rPr>
                <w:rFonts w:ascii="Arial" w:eastAsia="Arial" w:hAnsi="Arial" w:cs="Arial"/>
                <w:b/>
                <w:sz w:val="24"/>
                <w:szCs w:val="24"/>
              </w:rPr>
            </w:pPr>
            <w:r>
              <w:rPr>
                <w:rFonts w:ascii="Arial" w:eastAsia="Arial" w:hAnsi="Arial" w:cs="Arial"/>
                <w:b/>
                <w:sz w:val="24"/>
                <w:szCs w:val="24"/>
              </w:rPr>
              <w:t>Details</w:t>
            </w:r>
          </w:p>
        </w:tc>
      </w:tr>
      <w:tr w:rsidR="00DB3480" w14:paraId="5CC385F7" w14:textId="77777777">
        <w:trPr>
          <w:trHeight w:val="1620"/>
        </w:trPr>
        <w:tc>
          <w:tcPr>
            <w:tcW w:w="2263" w:type="dxa"/>
            <w:shd w:val="clear" w:color="auto" w:fill="auto"/>
          </w:tcPr>
          <w:p w14:paraId="49E6F4D4" w14:textId="77777777" w:rsidR="00DB3480" w:rsidRDefault="00D74832">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C4B3990" w14:textId="77777777" w:rsidR="00DB3480" w:rsidRDefault="00D74832">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2CEC2D45" w14:textId="77777777" w:rsidR="00DB3480" w:rsidRDefault="00D74832">
            <w:pPr>
              <w:rPr>
                <w:rFonts w:ascii="Arial" w:eastAsia="Arial" w:hAnsi="Arial" w:cs="Arial"/>
                <w:sz w:val="24"/>
                <w:szCs w:val="24"/>
              </w:rPr>
            </w:pPr>
            <w:bookmarkStart w:id="17" w:name="_heading=h.30j0zll" w:colFirst="0" w:colLast="0"/>
            <w:bookmarkEnd w:id="17"/>
            <w:r>
              <w:rPr>
                <w:rFonts w:ascii="Arial" w:eastAsia="Arial" w:hAnsi="Arial" w:cs="Arial"/>
                <w:sz w:val="24"/>
                <w:szCs w:val="24"/>
              </w:rPr>
              <w:t>The Parties acknowledge that in accordance with paragraph 3 to paragraph 16 of this Joint Schedule 11 and for the purposes of the Data Protection Legislation, the Relevant Authority is the Controller and the Supplier is the Processor of the following Personal Data:</w:t>
            </w:r>
          </w:p>
          <w:p w14:paraId="7B916F61" w14:textId="77777777" w:rsidR="00DB3480" w:rsidRDefault="00DB3480">
            <w:pPr>
              <w:rPr>
                <w:rFonts w:ascii="Arial" w:eastAsia="Arial" w:hAnsi="Arial" w:cs="Arial"/>
                <w:sz w:val="24"/>
                <w:szCs w:val="24"/>
              </w:rPr>
            </w:pPr>
          </w:p>
          <w:p w14:paraId="156AC8BD" w14:textId="77777777" w:rsidR="00DB3480" w:rsidRDefault="00D74832">
            <w:p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highlight w:val="white"/>
              </w:rPr>
              <w:t>Th</w:t>
            </w:r>
            <w:r>
              <w:rPr>
                <w:rFonts w:ascii="Arial" w:eastAsia="Arial" w:hAnsi="Arial" w:cs="Arial"/>
                <w:i/>
                <w:sz w:val="24"/>
                <w:szCs w:val="24"/>
              </w:rPr>
              <w:t>e scope of Personal Data which the purposes and means of the Processing by the Supplier is determined by the Relevant Authority:</w:t>
            </w:r>
          </w:p>
          <w:p w14:paraId="3CA3AEBC" w14:textId="77777777" w:rsidR="00DB3480" w:rsidRDefault="00DB3480">
            <w:pPr>
              <w:rPr>
                <w:rFonts w:ascii="Arial" w:eastAsia="Arial" w:hAnsi="Arial" w:cs="Arial"/>
                <w:sz w:val="24"/>
                <w:szCs w:val="24"/>
              </w:rPr>
            </w:pPr>
          </w:p>
          <w:p w14:paraId="6E734559" w14:textId="77777777" w:rsidR="00DB3480" w:rsidRDefault="00D74832">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at Call-Off if relevant OR delete</w:t>
            </w:r>
            <w:r>
              <w:rPr>
                <w:rFonts w:ascii="Arial" w:eastAsia="Arial" w:hAnsi="Arial" w:cs="Arial"/>
                <w:sz w:val="24"/>
                <w:szCs w:val="24"/>
              </w:rPr>
              <w:t>]</w:t>
            </w:r>
          </w:p>
          <w:p w14:paraId="57386C7B" w14:textId="77777777" w:rsidR="00DB3480" w:rsidRDefault="00DB3480">
            <w:pPr>
              <w:rPr>
                <w:rFonts w:ascii="Arial" w:eastAsia="Arial" w:hAnsi="Arial" w:cs="Arial"/>
                <w:sz w:val="24"/>
                <w:szCs w:val="24"/>
              </w:rPr>
            </w:pPr>
          </w:p>
          <w:p w14:paraId="2AA67BFB" w14:textId="77777777" w:rsidR="00DB3480" w:rsidRDefault="00D74832">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4FEF2918" w14:textId="77777777" w:rsidR="00DB3480" w:rsidRDefault="00DB3480">
            <w:pPr>
              <w:rPr>
                <w:rFonts w:ascii="Arial" w:eastAsia="Arial" w:hAnsi="Arial" w:cs="Arial"/>
                <w:i/>
                <w:sz w:val="24"/>
                <w:szCs w:val="24"/>
              </w:rPr>
            </w:pPr>
          </w:p>
          <w:p w14:paraId="2508608D" w14:textId="77777777" w:rsidR="00DB3480" w:rsidRDefault="00D74832">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3 </w:t>
            </w:r>
            <w:r>
              <w:rPr>
                <w:rFonts w:ascii="Arial" w:eastAsia="Arial" w:hAnsi="Arial" w:cs="Arial"/>
                <w:i/>
                <w:sz w:val="24"/>
                <w:szCs w:val="24"/>
              </w:rPr>
              <w:t>to paragraph 16</w:t>
            </w:r>
            <w:r>
              <w:rPr>
                <w:rFonts w:ascii="Arial" w:eastAsia="Arial" w:hAnsi="Arial" w:cs="Arial"/>
                <w:sz w:val="24"/>
                <w:szCs w:val="24"/>
              </w:rPr>
              <w:t xml:space="preserve"> </w:t>
            </w:r>
            <w:r>
              <w:rPr>
                <w:rFonts w:ascii="Arial" w:eastAsia="Arial" w:hAnsi="Arial" w:cs="Arial"/>
                <w:i/>
                <w:sz w:val="24"/>
                <w:szCs w:val="24"/>
              </w:rPr>
              <w:t>of the following Personal Data:</w:t>
            </w:r>
          </w:p>
          <w:p w14:paraId="4D6CCB1A" w14:textId="77777777" w:rsidR="00DB3480" w:rsidRDefault="00DB3480">
            <w:pPr>
              <w:rPr>
                <w:rFonts w:ascii="Arial" w:eastAsia="Arial" w:hAnsi="Arial" w:cs="Arial"/>
                <w:sz w:val="24"/>
                <w:szCs w:val="24"/>
              </w:rPr>
            </w:pPr>
          </w:p>
          <w:p w14:paraId="61B88207" w14:textId="77777777" w:rsidR="00DB3480" w:rsidRDefault="00D74832">
            <w:p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lastRenderedPageBreak/>
              <w:t>Scope of Personal Data which the purposes and means of the Processing by the Relevant Authority  is determined by the Supplier:</w:t>
            </w:r>
          </w:p>
          <w:p w14:paraId="7E6141B9" w14:textId="77777777" w:rsidR="00DB3480" w:rsidRDefault="00DB3480">
            <w:pPr>
              <w:rPr>
                <w:rFonts w:ascii="Cambria" w:eastAsia="Cambria" w:hAnsi="Cambria" w:cs="Cambria"/>
                <w:sz w:val="24"/>
                <w:szCs w:val="24"/>
              </w:rPr>
            </w:pPr>
          </w:p>
          <w:p w14:paraId="742347B8" w14:textId="77777777" w:rsidR="00DB3480" w:rsidRDefault="00D74832">
            <w:pPr>
              <w:rPr>
                <w:rFonts w:ascii="Cambria" w:eastAsia="Cambria" w:hAnsi="Cambria" w:cs="Cambria"/>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at Call-Off if relevant OR delete</w:t>
            </w:r>
            <w:r>
              <w:rPr>
                <w:rFonts w:ascii="Arial" w:eastAsia="Arial" w:hAnsi="Arial" w:cs="Arial"/>
                <w:sz w:val="24"/>
                <w:szCs w:val="24"/>
              </w:rPr>
              <w:t>]</w:t>
            </w:r>
          </w:p>
          <w:p w14:paraId="0883653E" w14:textId="77777777" w:rsidR="00DB3480" w:rsidRDefault="00DB3480">
            <w:pPr>
              <w:rPr>
                <w:rFonts w:ascii="Arial" w:eastAsia="Arial" w:hAnsi="Arial" w:cs="Arial"/>
                <w:sz w:val="24"/>
                <w:szCs w:val="24"/>
                <w:highlight w:val="yellow"/>
              </w:rPr>
            </w:pPr>
          </w:p>
          <w:p w14:paraId="33CFB7B1" w14:textId="77777777" w:rsidR="00DB3480" w:rsidRDefault="00D74832">
            <w:pPr>
              <w:rPr>
                <w:rFonts w:ascii="Arial" w:eastAsia="Arial" w:hAnsi="Arial" w:cs="Arial"/>
                <w:b/>
                <w:sz w:val="24"/>
                <w:szCs w:val="24"/>
              </w:rPr>
            </w:pPr>
            <w:r>
              <w:rPr>
                <w:rFonts w:ascii="Arial" w:eastAsia="Arial" w:hAnsi="Arial" w:cs="Arial"/>
                <w:b/>
                <w:sz w:val="24"/>
                <w:szCs w:val="24"/>
              </w:rPr>
              <w:t>The Parties are Joint Controllers</w:t>
            </w:r>
          </w:p>
          <w:p w14:paraId="42C6D5AC" w14:textId="77777777" w:rsidR="00DB3480" w:rsidRDefault="00DB3480">
            <w:pPr>
              <w:rPr>
                <w:rFonts w:ascii="Arial" w:eastAsia="Arial" w:hAnsi="Arial" w:cs="Arial"/>
                <w:i/>
                <w:sz w:val="24"/>
                <w:szCs w:val="24"/>
              </w:rPr>
            </w:pPr>
          </w:p>
          <w:p w14:paraId="60FFEF30" w14:textId="77777777" w:rsidR="00DB3480" w:rsidRDefault="00D74832">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5587FE1F" w14:textId="77777777" w:rsidR="00DB3480" w:rsidRDefault="00DB3480">
            <w:pPr>
              <w:rPr>
                <w:rFonts w:ascii="Arial" w:eastAsia="Arial" w:hAnsi="Arial" w:cs="Arial"/>
                <w:b/>
                <w:i/>
                <w:sz w:val="24"/>
                <w:szCs w:val="24"/>
                <w:highlight w:val="yellow"/>
              </w:rPr>
            </w:pPr>
          </w:p>
          <w:p w14:paraId="5D2CC480" w14:textId="77777777" w:rsidR="00DB3480" w:rsidRDefault="00D74832">
            <w:p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white"/>
              </w:rPr>
              <w:t>S</w:t>
            </w:r>
            <w:r>
              <w:rPr>
                <w:rFonts w:ascii="Arial" w:eastAsia="Arial" w:hAnsi="Arial" w:cs="Arial"/>
                <w:i/>
                <w:sz w:val="24"/>
                <w:szCs w:val="24"/>
              </w:rPr>
              <w:t>cope of Personal Data which the purposes and means of the Processing is determined by the both Parties together:</w:t>
            </w:r>
          </w:p>
          <w:p w14:paraId="197B4928" w14:textId="77777777" w:rsidR="00DB3480" w:rsidRDefault="00DB3480">
            <w:pPr>
              <w:ind w:left="720"/>
              <w:rPr>
                <w:rFonts w:ascii="Arial" w:eastAsia="Arial" w:hAnsi="Arial" w:cs="Arial"/>
                <w:i/>
                <w:sz w:val="24"/>
                <w:szCs w:val="24"/>
              </w:rPr>
            </w:pPr>
          </w:p>
          <w:p w14:paraId="29B2312A" w14:textId="77777777" w:rsidR="00DB3480" w:rsidRDefault="00D74832">
            <w:pPr>
              <w:rPr>
                <w:rFonts w:ascii="Cambria" w:eastAsia="Cambria" w:hAnsi="Cambria" w:cs="Cambria"/>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at Call-Off if relevant OR delete</w:t>
            </w:r>
            <w:r>
              <w:rPr>
                <w:rFonts w:ascii="Arial" w:eastAsia="Arial" w:hAnsi="Arial" w:cs="Arial"/>
                <w:sz w:val="24"/>
                <w:szCs w:val="24"/>
              </w:rPr>
              <w:t>]</w:t>
            </w:r>
          </w:p>
          <w:p w14:paraId="3414E37D" w14:textId="77777777" w:rsidR="00DB3480" w:rsidRDefault="00DB3480">
            <w:pPr>
              <w:rPr>
                <w:rFonts w:ascii="Arial" w:eastAsia="Arial" w:hAnsi="Arial" w:cs="Arial"/>
                <w:b/>
                <w:sz w:val="24"/>
                <w:szCs w:val="24"/>
              </w:rPr>
            </w:pPr>
          </w:p>
          <w:p w14:paraId="2067F3FA" w14:textId="77777777" w:rsidR="00DB3480" w:rsidRDefault="00D74832">
            <w:pPr>
              <w:rPr>
                <w:rFonts w:ascii="Arial" w:eastAsia="Arial" w:hAnsi="Arial" w:cs="Arial"/>
                <w:b/>
                <w:sz w:val="24"/>
                <w:szCs w:val="24"/>
              </w:rPr>
            </w:pPr>
            <w:r>
              <w:rPr>
                <w:rFonts w:ascii="Arial" w:eastAsia="Arial" w:hAnsi="Arial" w:cs="Arial"/>
                <w:b/>
                <w:sz w:val="24"/>
                <w:szCs w:val="24"/>
              </w:rPr>
              <w:t>The Parties are Independent Controllers of Personal Data</w:t>
            </w:r>
          </w:p>
          <w:p w14:paraId="4F076ED3" w14:textId="77777777" w:rsidR="00DB3480" w:rsidRDefault="00DB3480">
            <w:pPr>
              <w:rPr>
                <w:rFonts w:ascii="Arial" w:eastAsia="Arial" w:hAnsi="Arial" w:cs="Arial"/>
                <w:b/>
                <w:i/>
                <w:sz w:val="24"/>
                <w:szCs w:val="24"/>
                <w:highlight w:val="yellow"/>
              </w:rPr>
            </w:pPr>
          </w:p>
          <w:p w14:paraId="6B33668C" w14:textId="77777777" w:rsidR="00DB3480" w:rsidRDefault="00D74832">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2DF1F728" w14:textId="77777777" w:rsidR="00DB3480" w:rsidRDefault="00D74832">
            <w:pPr>
              <w:numPr>
                <w:ilvl w:val="0"/>
                <w:numId w:val="7"/>
              </w:numPr>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14:paraId="36A37B65" w14:textId="77777777" w:rsidR="00DB3480" w:rsidRDefault="00D74832">
            <w:pPr>
              <w:numPr>
                <w:ilvl w:val="0"/>
                <w:numId w:val="7"/>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38C19E92" w14:textId="77777777" w:rsidR="00DB3480" w:rsidRDefault="00D74832">
            <w:pPr>
              <w:numPr>
                <w:ilvl w:val="0"/>
                <w:numId w:val="7"/>
              </w:numPr>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w:t>
            </w:r>
            <w:r>
              <w:rPr>
                <w:rFonts w:ascii="Arial" w:eastAsia="Arial" w:hAnsi="Arial" w:cs="Arial"/>
                <w:i/>
                <w:sz w:val="24"/>
                <w:szCs w:val="24"/>
              </w:rPr>
              <w:t xml:space="preserve">for which it is </w:t>
            </w:r>
            <w:r>
              <w:rPr>
                <w:rFonts w:ascii="Arial" w:eastAsia="Arial" w:hAnsi="Arial" w:cs="Arial"/>
                <w:i/>
                <w:sz w:val="24"/>
                <w:szCs w:val="24"/>
              </w:rPr>
              <w:lastRenderedPageBreak/>
              <w:t xml:space="preserve">already Controller for use by the Relevant Authority, OR delete] </w:t>
            </w:r>
          </w:p>
          <w:p w14:paraId="76ED0873" w14:textId="77777777" w:rsidR="00DB3480" w:rsidRDefault="00D74832">
            <w:pPr>
              <w:rPr>
                <w:rFonts w:ascii="Arial" w:eastAsia="Arial" w:hAnsi="Arial" w:cs="Arial"/>
                <w:i/>
                <w:sz w:val="24"/>
                <w:szCs w:val="24"/>
              </w:rPr>
            </w:pPr>
            <w:r>
              <w:rPr>
                <w:rFonts w:ascii="Arial" w:eastAsia="Arial" w:hAnsi="Arial" w:cs="Arial"/>
                <w:i/>
                <w:sz w:val="24"/>
                <w:szCs w:val="24"/>
              </w:rPr>
              <w:t xml:space="preserve"> </w:t>
            </w:r>
          </w:p>
          <w:p w14:paraId="7E6A1391" w14:textId="77777777" w:rsidR="00DB3480" w:rsidRDefault="00D74832">
            <w:pPr>
              <w:rPr>
                <w:rFonts w:ascii="Arial" w:eastAsia="Arial" w:hAnsi="Arial" w:cs="Arial"/>
                <w:i/>
                <w:sz w:val="24"/>
                <w:szCs w:val="24"/>
              </w:rPr>
            </w:pPr>
            <w:r>
              <w:rPr>
                <w:rFonts w:ascii="Arial" w:eastAsia="Arial" w:hAnsi="Arial" w:cs="Arial"/>
                <w:b/>
                <w:i/>
                <w:sz w:val="24"/>
                <w:szCs w:val="24"/>
                <w:highlight w:val="yellow"/>
              </w:rPr>
              <w:t>[Guidance</w:t>
            </w:r>
            <w:r>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14:paraId="467DA22E" w14:textId="77777777" w:rsidR="00DB3480" w:rsidRDefault="00DB3480">
            <w:pPr>
              <w:rPr>
                <w:rFonts w:ascii="Cambria" w:eastAsia="Cambria" w:hAnsi="Cambria" w:cs="Cambria"/>
                <w:sz w:val="24"/>
                <w:szCs w:val="24"/>
              </w:rPr>
            </w:pPr>
          </w:p>
        </w:tc>
      </w:tr>
      <w:tr w:rsidR="00DB3480" w14:paraId="3C3CEABE" w14:textId="77777777">
        <w:trPr>
          <w:trHeight w:val="1620"/>
        </w:trPr>
        <w:tc>
          <w:tcPr>
            <w:tcW w:w="2263" w:type="dxa"/>
            <w:shd w:val="clear" w:color="auto" w:fill="auto"/>
          </w:tcPr>
          <w:p w14:paraId="53F74AF7" w14:textId="77777777" w:rsidR="00DB3480" w:rsidRDefault="00D74832">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5103D7B2" w14:textId="77777777" w:rsidR="00DB3480" w:rsidRDefault="00D74832">
            <w:pPr>
              <w:rPr>
                <w:rFonts w:ascii="Arial" w:eastAsia="Arial" w:hAnsi="Arial" w:cs="Arial"/>
                <w:i/>
                <w:sz w:val="24"/>
                <w:szCs w:val="24"/>
              </w:rPr>
            </w:pPr>
            <w:r>
              <w:rPr>
                <w:rFonts w:ascii="Arial" w:eastAsia="Arial" w:hAnsi="Arial" w:cs="Arial"/>
                <w:i/>
                <w:sz w:val="24"/>
                <w:szCs w:val="24"/>
              </w:rPr>
              <w:t>For CCS under the Framework Agreement: For up to 5 years  corresponding with a 2 year framework term and 2 optional 12 month extensions.</w:t>
            </w:r>
          </w:p>
          <w:p w14:paraId="1B76AC12" w14:textId="77777777" w:rsidR="00DB3480" w:rsidRDefault="00D74832">
            <w:pPr>
              <w:rPr>
                <w:rFonts w:ascii="Arial" w:eastAsia="Arial" w:hAnsi="Arial" w:cs="Arial"/>
                <w:i/>
                <w:sz w:val="24"/>
                <w:szCs w:val="24"/>
              </w:rPr>
            </w:pPr>
            <w:r>
              <w:rPr>
                <w:rFonts w:ascii="Arial" w:eastAsia="Arial" w:hAnsi="Arial" w:cs="Arial"/>
                <w:i/>
                <w:sz w:val="24"/>
                <w:szCs w:val="24"/>
              </w:rPr>
              <w:t>Then for 7 years post framework expiry as per regulatory retention requirements for commercial/financial data.</w:t>
            </w:r>
          </w:p>
          <w:p w14:paraId="32B3F14D" w14:textId="77777777" w:rsidR="00DB3480" w:rsidRDefault="00D74832">
            <w:pPr>
              <w:rPr>
                <w:rFonts w:ascii="Arial" w:eastAsia="Arial" w:hAnsi="Arial" w:cs="Arial"/>
                <w:b/>
                <w:sz w:val="24"/>
                <w:szCs w:val="24"/>
              </w:rPr>
            </w:pPr>
            <w:r>
              <w:rPr>
                <w:rFonts w:ascii="Arial" w:eastAsia="Arial" w:hAnsi="Arial" w:cs="Arial"/>
                <w:i/>
                <w:sz w:val="24"/>
                <w:szCs w:val="24"/>
              </w:rPr>
              <w:t xml:space="preserve">For Buyers: </w:t>
            </w: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detail prior to executing Call-Off Contract]</w:t>
            </w:r>
          </w:p>
        </w:tc>
      </w:tr>
      <w:tr w:rsidR="00DB3480" w14:paraId="396DF982" w14:textId="77777777">
        <w:trPr>
          <w:trHeight w:val="1620"/>
        </w:trPr>
        <w:tc>
          <w:tcPr>
            <w:tcW w:w="2263" w:type="dxa"/>
            <w:shd w:val="clear" w:color="auto" w:fill="auto"/>
          </w:tcPr>
          <w:p w14:paraId="080657B7" w14:textId="77777777" w:rsidR="00DB3480" w:rsidRDefault="00D74832">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65FAF0A" w14:textId="77777777" w:rsidR="00DB3480" w:rsidRDefault="00D74832">
            <w:pPr>
              <w:rPr>
                <w:rFonts w:ascii="Arial" w:eastAsia="Arial" w:hAnsi="Arial" w:cs="Arial"/>
                <w:i/>
                <w:sz w:val="24"/>
                <w:szCs w:val="24"/>
              </w:rPr>
            </w:pPr>
            <w:r>
              <w:rPr>
                <w:rFonts w:ascii="Arial" w:eastAsia="Arial" w:hAnsi="Arial" w:cs="Arial"/>
                <w:i/>
                <w:sz w:val="24"/>
                <w:szCs w:val="24"/>
              </w:rPr>
              <w:t xml:space="preserve">In respect of the Supplier Personal Data, CCS (and any other Relevant Authority) may: collect, collate, share, evaluate, use, store, replicate, and otherwise Process the Personal Data (subject to the terms of the Contract) to enable it to administer the Contract and fulfil tasks in the public interest and as required by law. </w:t>
            </w:r>
          </w:p>
          <w:p w14:paraId="4FCB0F3D" w14:textId="77777777" w:rsidR="00DB3480" w:rsidRDefault="00DB3480">
            <w:pPr>
              <w:rPr>
                <w:rFonts w:ascii="Arial" w:eastAsia="Arial" w:hAnsi="Arial" w:cs="Arial"/>
                <w:i/>
                <w:sz w:val="24"/>
                <w:szCs w:val="24"/>
              </w:rPr>
            </w:pPr>
          </w:p>
          <w:p w14:paraId="3C1473B2" w14:textId="77777777" w:rsidR="00DB3480" w:rsidRDefault="00D74832">
            <w:pPr>
              <w:rPr>
                <w:rFonts w:ascii="Arial" w:eastAsia="Arial" w:hAnsi="Arial" w:cs="Arial"/>
                <w:i/>
                <w:sz w:val="24"/>
                <w:szCs w:val="24"/>
              </w:rPr>
            </w:pPr>
            <w:r>
              <w:rPr>
                <w:rFonts w:ascii="Arial" w:eastAsia="Arial" w:hAnsi="Arial" w:cs="Arial"/>
                <w:i/>
                <w:sz w:val="24"/>
                <w:szCs w:val="24"/>
              </w:rPr>
              <w:t xml:space="preserve">This may include: </w:t>
            </w:r>
          </w:p>
          <w:p w14:paraId="77A75A03" w14:textId="77777777" w:rsidR="00DB3480" w:rsidRDefault="00D74832">
            <w:pPr>
              <w:numPr>
                <w:ilvl w:val="0"/>
                <w:numId w:val="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inviting the Supplier Staff to contract management workshops and events; </w:t>
            </w:r>
          </w:p>
          <w:p w14:paraId="6A3529EF" w14:textId="77777777" w:rsidR="00DB3480" w:rsidRDefault="00D74832">
            <w:pPr>
              <w:numPr>
                <w:ilvl w:val="0"/>
                <w:numId w:val="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complying with requirements under the Contract to contact named individuals; </w:t>
            </w:r>
          </w:p>
          <w:p w14:paraId="1496B7FA" w14:textId="77777777" w:rsidR="00DB3480" w:rsidRDefault="00D74832">
            <w:pPr>
              <w:numPr>
                <w:ilvl w:val="0"/>
                <w:numId w:val="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establishing the Supplier’s compliance with the procurement process and the Contract; and</w:t>
            </w:r>
          </w:p>
          <w:p w14:paraId="751CB8D9" w14:textId="77777777" w:rsidR="00DB3480" w:rsidRDefault="00D74832">
            <w:pPr>
              <w:numPr>
                <w:ilvl w:val="0"/>
                <w:numId w:val="8"/>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including Personal Data within reports.</w:t>
            </w:r>
          </w:p>
          <w:p w14:paraId="69EC6486" w14:textId="77777777" w:rsidR="00DB3480" w:rsidRDefault="00DB3480">
            <w:pPr>
              <w:rPr>
                <w:rFonts w:ascii="Arial" w:eastAsia="Arial" w:hAnsi="Arial" w:cs="Arial"/>
                <w:i/>
                <w:sz w:val="24"/>
                <w:szCs w:val="24"/>
              </w:rPr>
            </w:pPr>
          </w:p>
          <w:p w14:paraId="2CD96716" w14:textId="77777777" w:rsidR="00DB3480" w:rsidRDefault="00D74832">
            <w:pPr>
              <w:rPr>
                <w:rFonts w:ascii="Arial" w:eastAsia="Arial" w:hAnsi="Arial" w:cs="Arial"/>
                <w:i/>
                <w:sz w:val="24"/>
                <w:szCs w:val="24"/>
              </w:rPr>
            </w:pPr>
            <w:r>
              <w:rPr>
                <w:rFonts w:ascii="Arial" w:eastAsia="Arial" w:hAnsi="Arial" w:cs="Arial"/>
                <w:i/>
                <w:sz w:val="24"/>
                <w:szCs w:val="24"/>
              </w:rPr>
              <w:t xml:space="preserve">In respect of the Relevant Authority’s Personal Data over which the Supplier shall act as a Controller, the Supplier may: collect, collate, share, evaluate, use, store, replicate, and otherwise Process the Personal Data (subject to the terms of the Contract) to enable it to administer and fulfil its obligations under the Contract. </w:t>
            </w:r>
          </w:p>
          <w:p w14:paraId="2B547AE1" w14:textId="77777777" w:rsidR="00DB3480" w:rsidRDefault="00DB3480">
            <w:pPr>
              <w:rPr>
                <w:rFonts w:ascii="Arial" w:eastAsia="Arial" w:hAnsi="Arial" w:cs="Arial"/>
                <w:i/>
                <w:sz w:val="24"/>
                <w:szCs w:val="24"/>
              </w:rPr>
            </w:pPr>
          </w:p>
          <w:p w14:paraId="62FAD2F1" w14:textId="77777777" w:rsidR="00DB3480" w:rsidRDefault="00D74832">
            <w:pPr>
              <w:rPr>
                <w:rFonts w:ascii="Arial" w:eastAsia="Arial" w:hAnsi="Arial" w:cs="Arial"/>
                <w:i/>
                <w:sz w:val="24"/>
                <w:szCs w:val="24"/>
              </w:rPr>
            </w:pPr>
            <w:r>
              <w:rPr>
                <w:rFonts w:ascii="Arial" w:eastAsia="Arial" w:hAnsi="Arial" w:cs="Arial"/>
                <w:i/>
                <w:sz w:val="24"/>
                <w:szCs w:val="24"/>
              </w:rPr>
              <w:t xml:space="preserve">This may include: </w:t>
            </w:r>
          </w:p>
          <w:p w14:paraId="4B7B5326" w14:textId="77777777" w:rsidR="00DB3480" w:rsidRDefault="00D74832">
            <w:pPr>
              <w:numPr>
                <w:ilvl w:val="0"/>
                <w:numId w:val="8"/>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lastRenderedPageBreak/>
              <w:t>complying with requirements under the Contract to contact named individuals; and</w:t>
            </w:r>
          </w:p>
          <w:p w14:paraId="5531AC59" w14:textId="77777777" w:rsidR="00DB3480" w:rsidRDefault="00D74832">
            <w:pPr>
              <w:numPr>
                <w:ilvl w:val="0"/>
                <w:numId w:val="8"/>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including Personal Data within reports.</w:t>
            </w:r>
          </w:p>
          <w:p w14:paraId="6DADC079" w14:textId="77777777" w:rsidR="00DB3480" w:rsidRDefault="00DB3480">
            <w:pPr>
              <w:rPr>
                <w:rFonts w:ascii="Arial" w:eastAsia="Arial" w:hAnsi="Arial" w:cs="Arial"/>
                <w:i/>
                <w:sz w:val="24"/>
                <w:szCs w:val="24"/>
              </w:rPr>
            </w:pPr>
          </w:p>
          <w:p w14:paraId="3DBDE29C" w14:textId="77777777" w:rsidR="00DB3480" w:rsidRDefault="00DB3480">
            <w:pPr>
              <w:rPr>
                <w:rFonts w:ascii="Arial" w:eastAsia="Arial" w:hAnsi="Arial" w:cs="Arial"/>
                <w:i/>
                <w:sz w:val="24"/>
                <w:szCs w:val="24"/>
              </w:rPr>
            </w:pPr>
          </w:p>
          <w:p w14:paraId="38AB4FDE" w14:textId="77777777" w:rsidR="00DB3480" w:rsidRDefault="00DB3480">
            <w:pPr>
              <w:rPr>
                <w:rFonts w:ascii="Arial" w:eastAsia="Arial" w:hAnsi="Arial" w:cs="Arial"/>
                <w:i/>
                <w:sz w:val="24"/>
                <w:szCs w:val="24"/>
              </w:rPr>
            </w:pPr>
          </w:p>
          <w:p w14:paraId="1F23BF48" w14:textId="77777777" w:rsidR="00DB3480" w:rsidRDefault="00DB3480">
            <w:pPr>
              <w:rPr>
                <w:rFonts w:ascii="Arial" w:eastAsia="Arial" w:hAnsi="Arial" w:cs="Arial"/>
                <w:b/>
                <w:sz w:val="24"/>
                <w:szCs w:val="24"/>
              </w:rPr>
            </w:pPr>
          </w:p>
        </w:tc>
      </w:tr>
      <w:tr w:rsidR="00DB3480" w14:paraId="66412F76" w14:textId="77777777">
        <w:trPr>
          <w:trHeight w:val="1620"/>
        </w:trPr>
        <w:tc>
          <w:tcPr>
            <w:tcW w:w="2263" w:type="dxa"/>
            <w:shd w:val="clear" w:color="auto" w:fill="auto"/>
          </w:tcPr>
          <w:p w14:paraId="4B09CD96" w14:textId="77777777" w:rsidR="00DB3480" w:rsidRDefault="00D74832">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5220D9C5" w14:textId="77777777" w:rsidR="00DB3480" w:rsidRDefault="00D74832">
            <w:pPr>
              <w:rPr>
                <w:rFonts w:ascii="Arial" w:eastAsia="Arial" w:hAnsi="Arial" w:cs="Arial"/>
                <w:i/>
                <w:sz w:val="24"/>
                <w:szCs w:val="24"/>
              </w:rPr>
            </w:pPr>
            <w:r>
              <w:rPr>
                <w:rFonts w:ascii="Arial" w:eastAsia="Arial" w:hAnsi="Arial" w:cs="Arial"/>
                <w:i/>
                <w:sz w:val="24"/>
                <w:szCs w:val="24"/>
              </w:rPr>
              <w:t xml:space="preserve">Individuals’ names, job titles, email addresses, organisational name, work phone numbers. To the extent relevant and supplied during the procurement process, details of any relevant convictions. </w:t>
            </w:r>
          </w:p>
          <w:p w14:paraId="514F3215" w14:textId="77777777" w:rsidR="00DB3480" w:rsidRDefault="00DB3480">
            <w:pPr>
              <w:rPr>
                <w:rFonts w:ascii="Arial" w:eastAsia="Arial" w:hAnsi="Arial" w:cs="Arial"/>
                <w:b/>
                <w:sz w:val="24"/>
                <w:szCs w:val="24"/>
              </w:rPr>
            </w:pPr>
          </w:p>
        </w:tc>
      </w:tr>
      <w:tr w:rsidR="00DB3480" w14:paraId="107C9F23" w14:textId="77777777">
        <w:trPr>
          <w:trHeight w:val="1620"/>
        </w:trPr>
        <w:tc>
          <w:tcPr>
            <w:tcW w:w="2263" w:type="dxa"/>
            <w:shd w:val="clear" w:color="auto" w:fill="auto"/>
          </w:tcPr>
          <w:p w14:paraId="6DC6A7EB" w14:textId="77777777" w:rsidR="00DB3480" w:rsidRDefault="00D74832">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7924CB58" w14:textId="77777777" w:rsidR="00DB3480" w:rsidRDefault="00D74832">
            <w:pPr>
              <w:rPr>
                <w:rFonts w:ascii="Arial" w:eastAsia="Arial" w:hAnsi="Arial" w:cs="Arial"/>
                <w:i/>
                <w:sz w:val="24"/>
                <w:szCs w:val="24"/>
              </w:rPr>
            </w:pPr>
            <w:r>
              <w:rPr>
                <w:rFonts w:ascii="Arial" w:eastAsia="Arial" w:hAnsi="Arial" w:cs="Arial"/>
                <w:i/>
                <w:sz w:val="24"/>
                <w:szCs w:val="24"/>
              </w:rPr>
              <w:t xml:space="preserve">Relevant Authority Staff and Supplier Staff. </w:t>
            </w:r>
          </w:p>
          <w:p w14:paraId="1399DB3E" w14:textId="77777777" w:rsidR="00DB3480" w:rsidRDefault="00DB3480">
            <w:pPr>
              <w:rPr>
                <w:rFonts w:ascii="Arial" w:eastAsia="Arial" w:hAnsi="Arial" w:cs="Arial"/>
                <w:b/>
                <w:sz w:val="24"/>
                <w:szCs w:val="24"/>
              </w:rPr>
            </w:pPr>
          </w:p>
        </w:tc>
      </w:tr>
      <w:tr w:rsidR="00DB3480" w14:paraId="16CA02FF" w14:textId="77777777">
        <w:trPr>
          <w:trHeight w:val="1620"/>
        </w:trPr>
        <w:tc>
          <w:tcPr>
            <w:tcW w:w="2263" w:type="dxa"/>
            <w:shd w:val="clear" w:color="auto" w:fill="auto"/>
          </w:tcPr>
          <w:p w14:paraId="17F1AB61" w14:textId="77777777" w:rsidR="00DB3480" w:rsidRDefault="00D74832">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2D485B6A" w14:textId="77777777" w:rsidR="00DB3480" w:rsidRDefault="00D74832">
            <w:pPr>
              <w:rPr>
                <w:rFonts w:ascii="Arial" w:eastAsia="Arial" w:hAnsi="Arial" w:cs="Arial"/>
                <w:sz w:val="24"/>
                <w:szCs w:val="24"/>
              </w:rPr>
            </w:pPr>
            <w:r>
              <w:rPr>
                <w:rFonts w:ascii="Arial" w:eastAsia="Arial" w:hAnsi="Arial" w:cs="Arial"/>
                <w:sz w:val="24"/>
                <w:szCs w:val="24"/>
              </w:rPr>
              <w:t>UNLESS requirement under law to preserve that type of data</w:t>
            </w:r>
          </w:p>
        </w:tc>
        <w:tc>
          <w:tcPr>
            <w:tcW w:w="7423" w:type="dxa"/>
            <w:shd w:val="clear" w:color="auto" w:fill="auto"/>
          </w:tcPr>
          <w:p w14:paraId="4BE7CDAB" w14:textId="77777777" w:rsidR="00DB3480" w:rsidRDefault="00D74832">
            <w:pPr>
              <w:rPr>
                <w:rFonts w:ascii="Arial" w:eastAsia="Arial" w:hAnsi="Arial" w:cs="Arial"/>
                <w:b/>
                <w:sz w:val="24"/>
                <w:szCs w:val="24"/>
              </w:rPr>
            </w:pPr>
            <w:r>
              <w:rPr>
                <w:rFonts w:ascii="Arial" w:eastAsia="Arial" w:hAnsi="Arial" w:cs="Arial"/>
                <w:i/>
                <w:sz w:val="24"/>
                <w:szCs w:val="24"/>
              </w:rPr>
              <w:t>For the duration of the Contract and 7 years after.</w:t>
            </w:r>
          </w:p>
        </w:tc>
      </w:tr>
    </w:tbl>
    <w:p w14:paraId="5EE1BD5D" w14:textId="77777777" w:rsidR="00DB3480" w:rsidRDefault="00DB3480">
      <w:pPr>
        <w:rPr>
          <w:rFonts w:ascii="Arial" w:eastAsia="Arial" w:hAnsi="Arial" w:cs="Arial"/>
          <w:b/>
          <w:sz w:val="24"/>
          <w:szCs w:val="24"/>
        </w:rPr>
      </w:pPr>
    </w:p>
    <w:p w14:paraId="152A72A1" w14:textId="77777777" w:rsidR="00DB3480" w:rsidRDefault="00DB3480">
      <w:pPr>
        <w:rPr>
          <w:rFonts w:ascii="Arial" w:eastAsia="Arial" w:hAnsi="Arial" w:cs="Arial"/>
          <w:b/>
          <w:sz w:val="24"/>
          <w:szCs w:val="24"/>
        </w:rPr>
      </w:pPr>
    </w:p>
    <w:p w14:paraId="187C35CD" w14:textId="77777777" w:rsidR="00DB3480" w:rsidRDefault="00D74832">
      <w:pPr>
        <w:rPr>
          <w:rFonts w:ascii="Arial" w:eastAsia="Arial" w:hAnsi="Arial" w:cs="Arial"/>
          <w:b/>
          <w:sz w:val="24"/>
          <w:szCs w:val="24"/>
        </w:rPr>
      </w:pPr>
      <w:r>
        <w:br w:type="page"/>
      </w:r>
    </w:p>
    <w:p w14:paraId="7028AC7F" w14:textId="77777777" w:rsidR="00DB3480" w:rsidRDefault="00D74832">
      <w:pPr>
        <w:rPr>
          <w:rFonts w:ascii="Arial" w:eastAsia="Arial" w:hAnsi="Arial" w:cs="Arial"/>
          <w:sz w:val="24"/>
          <w:szCs w:val="24"/>
        </w:rPr>
      </w:pPr>
      <w:r>
        <w:rPr>
          <w:rFonts w:ascii="Arial" w:eastAsia="Arial" w:hAnsi="Arial" w:cs="Arial"/>
          <w:b/>
          <w:sz w:val="24"/>
          <w:szCs w:val="24"/>
        </w:rPr>
        <w:lastRenderedPageBreak/>
        <w:t>Annex 2 - Joint Controller Agreement</w:t>
      </w:r>
    </w:p>
    <w:p w14:paraId="636E78B9" w14:textId="77777777" w:rsidR="00DB3480" w:rsidRDefault="00D74832">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201A4353" w14:textId="77777777" w:rsidR="00DB3480" w:rsidRDefault="00D74832">
      <w:pPr>
        <w:keepNext/>
        <w:rPr>
          <w:rFonts w:ascii="Arial" w:eastAsia="Arial" w:hAnsi="Arial" w:cs="Arial"/>
          <w:sz w:val="24"/>
          <w:szCs w:val="24"/>
        </w:rPr>
      </w:pPr>
      <w:bookmarkStart w:id="18" w:name="_heading=h.gjdgxs" w:colFirst="0" w:colLast="0"/>
      <w:bookmarkEnd w:id="18"/>
      <w:r>
        <w:rPr>
          <w:rFonts w:ascii="Arial" w:eastAsia="Arial" w:hAnsi="Arial" w:cs="Arial"/>
          <w:sz w:val="24"/>
          <w:szCs w:val="24"/>
        </w:rPr>
        <w:t>1.1</w:t>
      </w:r>
      <w:r>
        <w:rPr>
          <w:rFonts w:ascii="Arial" w:eastAsia="Arial" w:hAnsi="Arial" w:cs="Arial"/>
          <w:sz w:val="24"/>
          <w:szCs w:val="24"/>
        </w:rPr>
        <w:tab/>
      </w:r>
      <w:r>
        <w:rPr>
          <w:rFonts w:ascii="Arial" w:eastAsia="Arial" w:hAnsi="Arial"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w:t>
      </w:r>
      <w:r>
        <w:rPr>
          <w:rFonts w:ascii="Arial" w:eastAsia="Arial" w:hAnsi="Arial" w:cs="Arial"/>
          <w:sz w:val="24"/>
          <w:szCs w:val="24"/>
        </w:rPr>
        <w:t xml:space="preserve">Data Protection Legislation in respect of their Processing of such Personal Data as Data Controllers. </w:t>
      </w:r>
    </w:p>
    <w:p w14:paraId="2A959322" w14:textId="77777777" w:rsidR="00DB3480" w:rsidRDefault="00D74832">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14:paraId="473A39DF"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1FCAF488"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4813DB0D"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3CC74CCD"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44DA2E76" w14:textId="77777777" w:rsidR="00DB3480" w:rsidRDefault="00D74832">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0135447B" w14:textId="77777777" w:rsidR="00DB3480" w:rsidRDefault="00D74832">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7390CD77" w14:textId="77777777" w:rsidR="00DB3480" w:rsidRDefault="00D74832">
      <w:pPr>
        <w:numPr>
          <w:ilvl w:val="2"/>
          <w:numId w:val="1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15274393"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1E58084A" w14:textId="77777777" w:rsidR="00DB3480" w:rsidRDefault="00D74832">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report to the other Party every 6 months on:</w:t>
      </w:r>
    </w:p>
    <w:p w14:paraId="3242C6F7"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sz w:val="24"/>
          <w:szCs w:val="24"/>
        </w:rPr>
        <w:t>the volume of Data Subject Access Request (or purported Data Subject  Access Requests) from Data Subjects (or third parties on their behalf);</w:t>
      </w:r>
    </w:p>
    <w:p w14:paraId="46D7C187"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5E28430A"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49A0BF28"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36D24A48"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3C788373" w14:textId="77777777" w:rsidR="00DB3480" w:rsidRDefault="00D74832">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76579DB4" w14:textId="77777777" w:rsidR="00DB3480" w:rsidRDefault="00D74832">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notify each other immediately if it receives any request, complaint or communication made as referred to in Clauses 2.1(a)(i) to (v); </w:t>
      </w:r>
    </w:p>
    <w:p w14:paraId="1A49F4CF" w14:textId="77777777" w:rsidR="00DB3480" w:rsidRDefault="00D74832">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2416AC3" w14:textId="77777777" w:rsidR="00DB3480" w:rsidRDefault="00D74832">
      <w:pPr>
        <w:numPr>
          <w:ilvl w:val="2"/>
          <w:numId w:val="12"/>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w:t>
      </w:r>
      <w:r>
        <w:rPr>
          <w:rFonts w:ascii="Arial" w:eastAsia="Arial" w:hAnsi="Arial" w:cs="Arial"/>
          <w:sz w:val="24"/>
          <w:szCs w:val="24"/>
        </w:rPr>
        <w:t>st be subject to equivalent obligations which are no less onerous than those set out in this Annex;</w:t>
      </w:r>
    </w:p>
    <w:p w14:paraId="42A99235" w14:textId="77777777" w:rsidR="00DB3480" w:rsidRDefault="00D74832">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7E5ACD26" w14:textId="77777777" w:rsidR="00DB3480" w:rsidRDefault="00D74832">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C7D1919" w14:textId="77777777" w:rsidR="00DB3480" w:rsidRDefault="00D74832">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6638BC4E"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299CEFA7"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4A2A20D"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6E2F9207" w14:textId="77777777" w:rsidR="00DB3480" w:rsidRDefault="00D74832">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3202176C"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15494DE6"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383E24DB"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318B728" w14:textId="77777777" w:rsidR="00DB3480" w:rsidRDefault="00D74832">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26374BF4" w14:textId="77777777" w:rsidR="00DB3480" w:rsidRDefault="00D74832">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269A1FD" w14:textId="77777777" w:rsidR="00DB3480" w:rsidRDefault="00D74832">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1978324A"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32E1062" w14:textId="77777777" w:rsidR="00DB3480" w:rsidRDefault="00D74832">
      <w:pPr>
        <w:numPr>
          <w:ilvl w:val="2"/>
          <w:numId w:val="1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09374EBB"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9D40838" w14:textId="77777777" w:rsidR="00DB3480" w:rsidRDefault="00D74832">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464C0D3B" w14:textId="77777777" w:rsidR="00DB3480" w:rsidRDefault="00D74832">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6EA475CF" w14:textId="77777777" w:rsidR="00DB3480" w:rsidRDefault="00D74832">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36487D30" w14:textId="77777777" w:rsidR="00DB3480" w:rsidRDefault="00D74832">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15F75F00" w14:textId="77777777" w:rsidR="00DB3480" w:rsidRDefault="00D74832">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4E043E31" w14:textId="77777777" w:rsidR="00DB3480" w:rsidRDefault="00D74832">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3D2CAAD"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w:t>
      </w:r>
      <w:r>
        <w:rPr>
          <w:rFonts w:ascii="Arial" w:eastAsia="Arial" w:hAnsi="Arial" w:cs="Arial"/>
          <w:color w:val="000000"/>
          <w:sz w:val="24"/>
          <w:szCs w:val="24"/>
        </w:rPr>
        <w:t>Breach, in particular:</w:t>
      </w:r>
    </w:p>
    <w:p w14:paraId="18B5FF67" w14:textId="77777777" w:rsidR="00DB3480" w:rsidRDefault="00D74832">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1913E0DF" w14:textId="77777777" w:rsidR="00DB3480" w:rsidRDefault="00D74832">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2AA6854F" w14:textId="77777777" w:rsidR="00DB3480" w:rsidRDefault="00D74832">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5154E750" w14:textId="77777777" w:rsidR="00DB3480" w:rsidRDefault="00D74832">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413ACA12" w14:textId="77777777" w:rsidR="00DB3480" w:rsidRDefault="00D74832">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0766DE7F" w14:textId="77777777" w:rsidR="00DB3480" w:rsidRDefault="00D74832">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10726C55" w14:textId="77777777" w:rsidR="00DB3480" w:rsidRDefault="00D74832">
      <w:pPr>
        <w:numPr>
          <w:ilvl w:val="2"/>
          <w:numId w:val="1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10B2A337"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302C4082" w14:textId="77777777" w:rsidR="00DB3480" w:rsidRDefault="00D74832">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2CB398AA" w14:textId="77777777" w:rsidR="00DB3480" w:rsidRDefault="00D74832">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F478A5" w14:textId="77777777" w:rsidR="00DB3480" w:rsidRDefault="00DB3480">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DC4FEF9"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97676AA" w14:textId="77777777" w:rsidR="00DB3480" w:rsidRDefault="00D74832">
      <w:pPr>
        <w:numPr>
          <w:ilvl w:val="2"/>
          <w:numId w:val="1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60B345C0"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5887C977" w14:textId="77777777" w:rsidR="00DB3480" w:rsidRDefault="00D74832">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6C48B797" w14:textId="77777777" w:rsidR="00DB3480" w:rsidRDefault="00DB3480">
      <w:pPr>
        <w:pBdr>
          <w:top w:val="nil"/>
          <w:left w:val="nil"/>
          <w:bottom w:val="nil"/>
          <w:right w:val="nil"/>
          <w:between w:val="nil"/>
        </w:pBdr>
        <w:spacing w:after="80"/>
        <w:ind w:left="11"/>
        <w:rPr>
          <w:rFonts w:ascii="Arial" w:eastAsia="Arial" w:hAnsi="Arial" w:cs="Arial"/>
          <w:sz w:val="24"/>
          <w:szCs w:val="24"/>
        </w:rPr>
      </w:pPr>
    </w:p>
    <w:p w14:paraId="3CB80222" w14:textId="77777777" w:rsidR="00DB3480" w:rsidRDefault="00D74832">
      <w:pPr>
        <w:numPr>
          <w:ilvl w:val="2"/>
          <w:numId w:val="5"/>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7A36A9F1" w14:textId="77777777" w:rsidR="00DB3480" w:rsidRDefault="00DB3480">
      <w:pPr>
        <w:keepNext/>
        <w:rPr>
          <w:rFonts w:ascii="Arial" w:eastAsia="Arial" w:hAnsi="Arial" w:cs="Arial"/>
          <w:sz w:val="24"/>
          <w:szCs w:val="24"/>
        </w:rPr>
      </w:pPr>
    </w:p>
    <w:p w14:paraId="1E22695B" w14:textId="77777777" w:rsidR="00DB3480" w:rsidRDefault="00D74832">
      <w:pPr>
        <w:numPr>
          <w:ilvl w:val="2"/>
          <w:numId w:val="1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293083A1" w14:textId="77777777" w:rsidR="00DB3480" w:rsidRDefault="00D74832">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45367A79" w14:textId="77777777" w:rsidR="00DB3480" w:rsidRDefault="00D74832">
      <w:pPr>
        <w:numPr>
          <w:ilvl w:val="2"/>
          <w:numId w:val="1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56055CA1" w14:textId="77777777" w:rsidR="00DB3480" w:rsidRDefault="00D74832">
      <w:pPr>
        <w:ind w:left="720"/>
        <w:rPr>
          <w:rFonts w:ascii="Arial" w:eastAsia="Arial" w:hAnsi="Arial" w:cs="Arial"/>
          <w:b/>
          <w:sz w:val="24"/>
          <w:szCs w:val="24"/>
        </w:rPr>
      </w:pP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 xml:space="preserve">This clause represents a risk share, you may wish to reconsider the apportionment of liability and whether recoverability of losses are likely to be hindered by the contractual limitation of liability provisions] </w:t>
      </w:r>
    </w:p>
    <w:p w14:paraId="26BF832D"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1C182466" w14:textId="77777777" w:rsidR="00DB3480" w:rsidRDefault="00D74832">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w:t>
      </w:r>
      <w:r>
        <w:rPr>
          <w:rFonts w:ascii="Arial" w:eastAsia="Arial" w:hAnsi="Arial" w:cs="Arial"/>
          <w:sz w:val="24"/>
          <w:szCs w:val="24"/>
        </w:rPr>
        <w:t xml:space="preserve">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653928BB" w14:textId="77777777" w:rsidR="00DB3480" w:rsidRDefault="00D74832">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5CDC794E" w14:textId="77777777" w:rsidR="00DB3480" w:rsidRDefault="00D74832">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to such apportionment then such Dispute shall be referred to the Dispute Re</w:t>
      </w:r>
      <w:r>
        <w:rPr>
          <w:rFonts w:ascii="Arial" w:eastAsia="Arial" w:hAnsi="Arial" w:cs="Arial"/>
          <w:sz w:val="24"/>
          <w:szCs w:val="24"/>
        </w:rPr>
        <w:t xml:space="preserve">solution Procedure set out in Clause 34 of the Core Terms (Resolving disputes). </w:t>
      </w:r>
    </w:p>
    <w:p w14:paraId="11268A58"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w:t>
      </w:r>
      <w:r>
        <w:rPr>
          <w:rFonts w:ascii="Arial" w:eastAsia="Arial" w:hAnsi="Arial" w:cs="Arial"/>
          <w:color w:val="000000"/>
          <w:sz w:val="24"/>
          <w:szCs w:val="24"/>
        </w:rPr>
        <w:t xml:space="preserve">rdance with the decision of the Court.  </w:t>
      </w:r>
    </w:p>
    <w:p w14:paraId="0E95FFC1"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2B8141EB" w14:textId="77777777" w:rsidR="00DB3480" w:rsidRDefault="00D74832">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18CA8DB2" w14:textId="77777777" w:rsidR="00DB3480" w:rsidRDefault="00D74832">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2DAA976B" w14:textId="77777777" w:rsidR="00DB3480" w:rsidRDefault="00D74832">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responsibility for the relevant Personal Data Breach is unclear, then the Relevant Authority and the Supplier shall be responsible for the Claim Losses equally. </w:t>
      </w:r>
    </w:p>
    <w:p w14:paraId="047FAEBA" w14:textId="77777777" w:rsidR="00DB3480" w:rsidRDefault="00DB3480">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15EDAA8"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1EF724A4" w14:textId="77777777" w:rsidR="00DB3480" w:rsidRDefault="00D74832">
      <w:pPr>
        <w:numPr>
          <w:ilvl w:val="2"/>
          <w:numId w:val="1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0A45779B" w14:textId="77777777" w:rsidR="00DB3480" w:rsidRDefault="00D74832">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260A287D" w14:textId="77777777" w:rsidR="00DB3480" w:rsidRDefault="00D74832">
      <w:pPr>
        <w:numPr>
          <w:ilvl w:val="2"/>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6EBFF935" w14:textId="77777777" w:rsidR="00DB3480" w:rsidRDefault="00D74832">
      <w:pPr>
        <w:numPr>
          <w:ilvl w:val="3"/>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55C85020" w14:textId="77777777" w:rsidR="00DB3480" w:rsidRDefault="00D74832">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B6CECB" w14:textId="77777777" w:rsidR="00DB3480" w:rsidRDefault="00D74832">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0027FC32" w14:textId="77777777" w:rsidR="00DB3480" w:rsidRDefault="00DB3480">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902B15B" w14:textId="77777777" w:rsidR="00DB3480" w:rsidRDefault="00D74832">
      <w:pPr>
        <w:numPr>
          <w:ilvl w:val="2"/>
          <w:numId w:val="1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175AAEF6" w14:textId="77777777" w:rsidR="00DB3480" w:rsidRDefault="00D74832">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w:t>
      </w:r>
      <w:r>
        <w:rPr>
          <w:rFonts w:ascii="Arial" w:eastAsia="Arial" w:hAnsi="Arial" w:cs="Arial"/>
          <w:color w:val="000000"/>
          <w:sz w:val="24"/>
          <w:szCs w:val="24"/>
        </w:rPr>
        <w:t xml:space="preserve">ecessary to ensure its compliance with Data Protection Legislation and its privacy policy. </w:t>
      </w:r>
    </w:p>
    <w:p w14:paraId="0CF6D89B" w14:textId="77777777" w:rsidR="00DB3480" w:rsidRDefault="00DB3480">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74E05F7D" w14:textId="77777777" w:rsidR="00DB3480" w:rsidRDefault="00DB3480">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p>
    <w:p w14:paraId="5EBC2C8E" w14:textId="77777777" w:rsidR="00DB3480" w:rsidRDefault="00DB3480"/>
    <w:sectPr w:rsidR="00DB3480">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B650" w14:textId="77777777" w:rsidR="00D74832" w:rsidRDefault="00D74832">
      <w:pPr>
        <w:spacing w:after="0" w:line="240" w:lineRule="auto"/>
      </w:pPr>
      <w:r>
        <w:separator/>
      </w:r>
    </w:p>
  </w:endnote>
  <w:endnote w:type="continuationSeparator" w:id="0">
    <w:p w14:paraId="5CED87B1" w14:textId="77777777" w:rsidR="00D74832" w:rsidRDefault="00D7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B104" w14:textId="77777777" w:rsidR="00DB3480" w:rsidRDefault="00D7483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r>
    <w:r>
      <w:rPr>
        <w:rFonts w:ascii="Arial" w:eastAsia="Arial" w:hAnsi="Arial" w:cs="Arial"/>
        <w:sz w:val="20"/>
        <w:szCs w:val="20"/>
      </w:rPr>
      <w:t xml:space="preserve">                                           </w:t>
    </w:r>
  </w:p>
  <w:p w14:paraId="6156B247" w14:textId="77777777" w:rsidR="00DB3480" w:rsidRDefault="00D748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5602471A" w14:textId="77777777" w:rsidR="00DB3480" w:rsidRDefault="00D74832">
    <w:pPr>
      <w:spacing w:after="0"/>
    </w:pPr>
    <w:r>
      <w:rPr>
        <w:rFonts w:ascii="Arial" w:eastAsia="Arial" w:hAnsi="Arial" w:cs="Arial"/>
        <w:sz w:val="20"/>
        <w:szCs w:val="20"/>
      </w:rPr>
      <w:t>Model Version: v4.5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2EF0" w14:textId="77777777" w:rsidR="00DB3480" w:rsidRDefault="00D7483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C5762AF" w14:textId="77777777" w:rsidR="00DB3480" w:rsidRDefault="00D748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20"/>
        <w:szCs w:val="20"/>
      </w:rPr>
      <w:t>-</w:t>
    </w:r>
  </w:p>
  <w:p w14:paraId="6F71C7EF" w14:textId="77777777" w:rsidR="00DB3480" w:rsidRDefault="00D74832">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AAF3D" w14:textId="77777777" w:rsidR="00D74832" w:rsidRDefault="00D74832">
      <w:pPr>
        <w:spacing w:after="0" w:line="240" w:lineRule="auto"/>
      </w:pPr>
      <w:r>
        <w:separator/>
      </w:r>
    </w:p>
  </w:footnote>
  <w:footnote w:type="continuationSeparator" w:id="0">
    <w:p w14:paraId="58883817" w14:textId="77777777" w:rsidR="00D74832" w:rsidRDefault="00D74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4EC4" w14:textId="77777777" w:rsidR="00DB3480" w:rsidRDefault="00D7483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128B963D" w14:textId="77777777" w:rsidR="00DB3480" w:rsidRDefault="00D748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FF26" w14:textId="77777777" w:rsidR="00DB3480" w:rsidRDefault="00D74832">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70EA049" wp14:editId="4727F2D3">
          <wp:simplePos x="0" y="0"/>
          <wp:positionH relativeFrom="column">
            <wp:posOffset>5714365</wp:posOffset>
          </wp:positionH>
          <wp:positionV relativeFrom="paragraph">
            <wp:posOffset>-13329</wp:posOffset>
          </wp:positionV>
          <wp:extent cx="849085" cy="685627"/>
          <wp:effectExtent l="0" t="0" r="0" b="0"/>
          <wp:wrapNone/>
          <wp:docPr id="6"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1FCD"/>
    <w:multiLevelType w:val="multilevel"/>
    <w:tmpl w:val="5B4CDAA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A1B5A5B"/>
    <w:multiLevelType w:val="multilevel"/>
    <w:tmpl w:val="3BFCC3F8"/>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7CC6F17"/>
    <w:multiLevelType w:val="multilevel"/>
    <w:tmpl w:val="3C34DFC0"/>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AF5ED3"/>
    <w:multiLevelType w:val="multilevel"/>
    <w:tmpl w:val="0A024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F900CC"/>
    <w:multiLevelType w:val="multilevel"/>
    <w:tmpl w:val="67882F2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536B678D"/>
    <w:multiLevelType w:val="multilevel"/>
    <w:tmpl w:val="A47A54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54161A21"/>
    <w:multiLevelType w:val="multilevel"/>
    <w:tmpl w:val="508A0FE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54D65BC2"/>
    <w:multiLevelType w:val="multilevel"/>
    <w:tmpl w:val="D20800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60584DD5"/>
    <w:multiLevelType w:val="multilevel"/>
    <w:tmpl w:val="55CAB976"/>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64DE5E03"/>
    <w:multiLevelType w:val="multilevel"/>
    <w:tmpl w:val="A3BCD65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715D3A3A"/>
    <w:multiLevelType w:val="multilevel"/>
    <w:tmpl w:val="24263E1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0C44FD"/>
    <w:multiLevelType w:val="multilevel"/>
    <w:tmpl w:val="E7E82D9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B4256BD"/>
    <w:multiLevelType w:val="multilevel"/>
    <w:tmpl w:val="B046E9D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16cid:durableId="1316226655">
    <w:abstractNumId w:val="8"/>
  </w:num>
  <w:num w:numId="2" w16cid:durableId="2113891933">
    <w:abstractNumId w:val="6"/>
  </w:num>
  <w:num w:numId="3" w16cid:durableId="1959338227">
    <w:abstractNumId w:val="5"/>
  </w:num>
  <w:num w:numId="4" w16cid:durableId="1996375248">
    <w:abstractNumId w:val="0"/>
  </w:num>
  <w:num w:numId="5" w16cid:durableId="1290479256">
    <w:abstractNumId w:val="12"/>
  </w:num>
  <w:num w:numId="6" w16cid:durableId="362218612">
    <w:abstractNumId w:val="9"/>
  </w:num>
  <w:num w:numId="7" w16cid:durableId="2086682703">
    <w:abstractNumId w:val="3"/>
  </w:num>
  <w:num w:numId="8" w16cid:durableId="34475336">
    <w:abstractNumId w:val="2"/>
  </w:num>
  <w:num w:numId="9" w16cid:durableId="1970042023">
    <w:abstractNumId w:val="11"/>
  </w:num>
  <w:num w:numId="10" w16cid:durableId="918440560">
    <w:abstractNumId w:val="10"/>
  </w:num>
  <w:num w:numId="11" w16cid:durableId="2144075913">
    <w:abstractNumId w:val="7"/>
  </w:num>
  <w:num w:numId="12" w16cid:durableId="575281830">
    <w:abstractNumId w:val="4"/>
  </w:num>
  <w:num w:numId="13" w16cid:durableId="1439596467">
    <w:abstractNumId w:val="1"/>
  </w:num>
  <w:num w:numId="14" w16cid:durableId="1026828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80"/>
    <w:rsid w:val="006164A4"/>
    <w:rsid w:val="00D74832"/>
    <w:rsid w:val="00DB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EA38C0"/>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3"/>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3"/>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4"/>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4"/>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4"/>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Z43I4Vxv1GhoQx/5gTNvx4pA==">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5415</Words>
  <Characters>30866</Characters>
  <Application>Microsoft Office Word</Application>
  <DocSecurity>4</DocSecurity>
  <Lines>257</Lines>
  <Paragraphs>72</Paragraphs>
  <ScaleCrop>false</ScaleCrop>
  <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Maria Court</cp:lastModifiedBy>
  <cp:revision>2</cp:revision>
  <dcterms:created xsi:type="dcterms:W3CDTF">2025-06-18T15:30:00Z</dcterms:created>
  <dcterms:modified xsi:type="dcterms:W3CDTF">2025-06-18T15:30:00Z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